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3CE" w:rsidRPr="004E0CCC" w:rsidRDefault="000413CE" w:rsidP="00C97877">
      <w:pPr>
        <w:pStyle w:val="NormalWeb"/>
        <w:spacing w:before="0" w:beforeAutospacing="0" w:after="0" w:afterAutospacing="0" w:line="480" w:lineRule="auto"/>
        <w:rPr>
          <w:color w:val="000000" w:themeColor="text1"/>
        </w:rPr>
      </w:pPr>
      <w:r w:rsidRPr="004E0CCC">
        <w:rPr>
          <w:color w:val="000000" w:themeColor="text1"/>
        </w:rPr>
        <w:t>Name</w:t>
      </w:r>
      <w:bookmarkStart w:id="0" w:name="_GoBack"/>
      <w:bookmarkEnd w:id="0"/>
    </w:p>
    <w:p w:rsidR="000413CE" w:rsidRPr="004E0CCC" w:rsidRDefault="000413CE" w:rsidP="00C97877">
      <w:pPr>
        <w:pStyle w:val="NormalWeb"/>
        <w:spacing w:before="0" w:beforeAutospacing="0" w:after="0" w:afterAutospacing="0" w:line="480" w:lineRule="auto"/>
        <w:rPr>
          <w:color w:val="000000" w:themeColor="text1"/>
        </w:rPr>
      </w:pPr>
      <w:r w:rsidRPr="004E0CCC">
        <w:rPr>
          <w:color w:val="000000" w:themeColor="text1"/>
        </w:rPr>
        <w:t>Tutor</w:t>
      </w:r>
    </w:p>
    <w:p w:rsidR="000413CE" w:rsidRPr="004E0CCC" w:rsidRDefault="000413CE" w:rsidP="00C97877">
      <w:pPr>
        <w:pStyle w:val="NormalWeb"/>
        <w:spacing w:before="0" w:beforeAutospacing="0" w:after="0" w:afterAutospacing="0" w:line="480" w:lineRule="auto"/>
        <w:rPr>
          <w:color w:val="000000" w:themeColor="text1"/>
        </w:rPr>
      </w:pPr>
      <w:r w:rsidRPr="004E0CCC">
        <w:rPr>
          <w:color w:val="000000" w:themeColor="text1"/>
        </w:rPr>
        <w:t>Course</w:t>
      </w:r>
    </w:p>
    <w:p w:rsidR="000413CE" w:rsidRPr="004E0CCC" w:rsidRDefault="000413CE" w:rsidP="00C97877">
      <w:pPr>
        <w:pStyle w:val="NormalWeb"/>
        <w:spacing w:before="0" w:beforeAutospacing="0" w:after="0" w:afterAutospacing="0" w:line="480" w:lineRule="auto"/>
        <w:rPr>
          <w:color w:val="000000" w:themeColor="text1"/>
        </w:rPr>
      </w:pPr>
      <w:r w:rsidRPr="004E0CCC">
        <w:rPr>
          <w:color w:val="000000" w:themeColor="text1"/>
        </w:rPr>
        <w:t>Date</w:t>
      </w:r>
    </w:p>
    <w:p w:rsidR="003F7321" w:rsidRPr="004E0CCC" w:rsidRDefault="003F7321" w:rsidP="00C97877">
      <w:pPr>
        <w:pStyle w:val="NormalWeb"/>
        <w:spacing w:before="0" w:beforeAutospacing="0" w:after="0" w:afterAutospacing="0" w:line="480" w:lineRule="auto"/>
        <w:jc w:val="center"/>
        <w:rPr>
          <w:color w:val="000000" w:themeColor="text1"/>
        </w:rPr>
      </w:pPr>
      <w:r w:rsidRPr="004E0CCC">
        <w:rPr>
          <w:color w:val="000000" w:themeColor="text1"/>
        </w:rPr>
        <w:t>Inadequate Emergency Services</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In the contemporary scenario, the world has almost come into a halt as a result of the ongoing novel Coronavirus Pandemic (COVID-19). According to the Wo</w:t>
      </w:r>
      <w:r w:rsidR="003220F1" w:rsidRPr="004E0CCC">
        <w:rPr>
          <w:color w:val="000000" w:themeColor="text1"/>
        </w:rPr>
        <w:t>rld Health Organization report</w:t>
      </w:r>
      <w:r w:rsidRPr="004E0CCC">
        <w:rPr>
          <w:color w:val="000000" w:themeColor="text1"/>
        </w:rPr>
        <w:t xml:space="preserve">, every part of the world </w:t>
      </w:r>
      <w:r w:rsidR="003220F1" w:rsidRPr="004E0CCC">
        <w:rPr>
          <w:color w:val="000000" w:themeColor="text1"/>
        </w:rPr>
        <w:t>has been</w:t>
      </w:r>
      <w:r w:rsidRPr="004E0CCC">
        <w:rPr>
          <w:color w:val="000000" w:themeColor="text1"/>
        </w:rPr>
        <w:t xml:space="preserve"> declared susceptible to COVID-19 infection, and hence our local communities are not exceptional. The widespread of the novel COVID-19 pandemic serves as an ideal eye-opener to the</w:t>
      </w:r>
      <w:r w:rsidR="003220F1" w:rsidRPr="004E0CCC">
        <w:rPr>
          <w:color w:val="000000" w:themeColor="text1"/>
        </w:rPr>
        <w:t xml:space="preserve"> current real</w:t>
      </w:r>
      <w:r w:rsidRPr="004E0CCC">
        <w:rPr>
          <w:color w:val="000000" w:themeColor="text1"/>
        </w:rPr>
        <w:t xml:space="preserve"> challenges that our local communities have been surviving with; issues that have not only been poorly addressed but also overlooked to dangerous extremes</w:t>
      </w:r>
      <w:r w:rsidR="00071069" w:rsidRPr="004E0CCC">
        <w:rPr>
          <w:color w:val="000000" w:themeColor="text1"/>
        </w:rPr>
        <w:t xml:space="preserve"> </w:t>
      </w:r>
      <w:r w:rsidR="00071069" w:rsidRPr="004E0CCC">
        <w:rPr>
          <w:rStyle w:val="Emphasis"/>
          <w:i w:val="0"/>
          <w:color w:val="000000" w:themeColor="text1"/>
        </w:rPr>
        <w:t>(</w:t>
      </w:r>
      <w:proofErr w:type="spellStart"/>
      <w:r w:rsidR="003220F1" w:rsidRPr="004E0CCC">
        <w:rPr>
          <w:color w:val="000000"/>
          <w:shd w:val="clear" w:color="auto" w:fill="FFFFFF"/>
        </w:rPr>
        <w:t>Scheyer</w:t>
      </w:r>
      <w:proofErr w:type="spellEnd"/>
      <w:r w:rsidR="003220F1" w:rsidRPr="004E0CCC">
        <w:rPr>
          <w:color w:val="000000" w:themeColor="text1"/>
          <w:shd w:val="clear" w:color="auto" w:fill="FFFFFF"/>
        </w:rPr>
        <w:t xml:space="preserve"> 2)</w:t>
      </w:r>
      <w:r w:rsidRPr="004E0CCC">
        <w:rPr>
          <w:color w:val="000000" w:themeColor="text1"/>
        </w:rPr>
        <w:t>. For that reason, it is high time to raise the alarm to our esteemed authorities to address the growing issues affiliated with inadequate emergency services facing local communities.</w:t>
      </w:r>
    </w:p>
    <w:p w:rsidR="003F7321" w:rsidRPr="00F74B83" w:rsidRDefault="003F7321" w:rsidP="00C97877">
      <w:pPr>
        <w:pStyle w:val="NormalWeb"/>
        <w:spacing w:before="0" w:beforeAutospacing="0" w:after="0" w:afterAutospacing="0" w:line="480" w:lineRule="auto"/>
        <w:jc w:val="center"/>
        <w:rPr>
          <w:b/>
          <w:color w:val="000000" w:themeColor="text1"/>
        </w:rPr>
      </w:pPr>
      <w:r w:rsidRPr="00F74B83">
        <w:rPr>
          <w:b/>
          <w:color w:val="000000" w:themeColor="text1"/>
        </w:rPr>
        <w:t>Summary of the Problem</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Access to the comprehensive and quality emergency services is vital for promoting as well as maintaining health</w:t>
      </w:r>
      <w:r w:rsidR="003220F1" w:rsidRPr="004E0CCC">
        <w:rPr>
          <w:color w:val="000000" w:themeColor="text1"/>
        </w:rPr>
        <w:t>y population by</w:t>
      </w:r>
      <w:r w:rsidRPr="004E0CCC">
        <w:rPr>
          <w:color w:val="000000" w:themeColor="text1"/>
        </w:rPr>
        <w:t xml:space="preserve"> preventing and managing disease. Adequate emergency care responses pave the way for reducing irrational disability in addition to premature death and hence attaining equity for all populations</w:t>
      </w:r>
      <w:r w:rsidR="003220F1" w:rsidRPr="004E0CCC">
        <w:rPr>
          <w:color w:val="000000" w:themeColor="text1"/>
        </w:rPr>
        <w:t xml:space="preserve"> </w:t>
      </w:r>
      <w:r w:rsidR="003220F1" w:rsidRPr="004E0CCC">
        <w:rPr>
          <w:color w:val="000000" w:themeColor="text1"/>
          <w:shd w:val="clear" w:color="auto" w:fill="FFFFFF"/>
        </w:rPr>
        <w:t>(Kai et al. 35)</w:t>
      </w:r>
      <w:r w:rsidRPr="004E0CCC">
        <w:rPr>
          <w:color w:val="000000" w:themeColor="text1"/>
        </w:rPr>
        <w:t xml:space="preserve">. In the current scenario, the nation has had a reasonable declaration of a state of emergency, yet still worrisome. As evident, the deployed strategies to address the effects of the pandemic still remain an ideal cause of alarm since both emergency and nonemergency are on the verge of worsening and violating civil liberties with little security to the public health. There has been a lack of timely access and use of </w:t>
      </w:r>
      <w:r w:rsidRPr="004E0CCC">
        <w:rPr>
          <w:color w:val="000000" w:themeColor="text1"/>
        </w:rPr>
        <w:lastRenderedPageBreak/>
        <w:t>personal health services to attain get best health outcomes with regard to this pandemic. The majority of low-income earners have gained limited entry to the healthcare systems due to the inability to access quality healthcare facilities</w:t>
      </w:r>
      <w:r w:rsidR="00071069" w:rsidRPr="004E0CCC">
        <w:rPr>
          <w:color w:val="000000" w:themeColor="text1"/>
        </w:rPr>
        <w:t xml:space="preserve"> (</w:t>
      </w:r>
      <w:proofErr w:type="spellStart"/>
      <w:r w:rsidR="00071069" w:rsidRPr="004E0CCC">
        <w:rPr>
          <w:color w:val="000000" w:themeColor="text1"/>
          <w:shd w:val="clear" w:color="auto" w:fill="FFFFFF"/>
        </w:rPr>
        <w:t>Paresh</w:t>
      </w:r>
      <w:proofErr w:type="spellEnd"/>
      <w:r w:rsidR="00071069" w:rsidRPr="004E0CCC">
        <w:rPr>
          <w:color w:val="000000" w:themeColor="text1"/>
          <w:shd w:val="clear" w:color="auto" w:fill="FFFFFF"/>
        </w:rPr>
        <w:t xml:space="preserve"> &amp; </w:t>
      </w:r>
      <w:proofErr w:type="spellStart"/>
      <w:r w:rsidR="00071069" w:rsidRPr="004E0CCC">
        <w:rPr>
          <w:color w:val="000000" w:themeColor="text1"/>
          <w:shd w:val="clear" w:color="auto" w:fill="FFFFFF"/>
        </w:rPr>
        <w:t>Swetketu</w:t>
      </w:r>
      <w:proofErr w:type="spellEnd"/>
      <w:r w:rsidR="00071069" w:rsidRPr="004E0CCC">
        <w:rPr>
          <w:color w:val="000000" w:themeColor="text1"/>
          <w:shd w:val="clear" w:color="auto" w:fill="FFFFFF"/>
        </w:rPr>
        <w:t xml:space="preserve"> </w:t>
      </w:r>
      <w:proofErr w:type="spellStart"/>
      <w:r w:rsidR="00071069" w:rsidRPr="004E0CCC">
        <w:rPr>
          <w:color w:val="000000" w:themeColor="text1"/>
          <w:shd w:val="clear" w:color="auto" w:fill="FFFFFF"/>
        </w:rPr>
        <w:t>Patnaik</w:t>
      </w:r>
      <w:proofErr w:type="spellEnd"/>
      <w:r w:rsidR="00071069" w:rsidRPr="004E0CCC">
        <w:rPr>
          <w:color w:val="000000" w:themeColor="text1"/>
          <w:shd w:val="clear" w:color="auto" w:fill="FFFFFF"/>
        </w:rPr>
        <w:t xml:space="preserve"> 67)</w:t>
      </w:r>
      <w:r w:rsidRPr="004E0CCC">
        <w:rPr>
          <w:color w:val="000000" w:themeColor="text1"/>
        </w:rPr>
        <w:t>. More importantly, access to emergency services is still a rampant and growing problem for the undocumented populations within the many local communities, bearing in mind that these populations have limited access to insurance coverage. Notably, health insurance coverage helps patients</w:t>
      </w:r>
      <w:r w:rsidR="003220F1" w:rsidRPr="004E0CCC">
        <w:rPr>
          <w:color w:val="000000" w:themeColor="text1"/>
        </w:rPr>
        <w:t xml:space="preserve"> to</w:t>
      </w:r>
      <w:r w:rsidRPr="004E0CCC">
        <w:rPr>
          <w:color w:val="000000" w:themeColor="text1"/>
        </w:rPr>
        <w:t xml:space="preserve"> gain entry into the health care system. Lack of adequate coverage makes it difficult for the undocumented population to get the health care they need and, when they do get care, burdens them with large medical bills</w:t>
      </w:r>
      <w:r w:rsidR="00071069" w:rsidRPr="004E0CCC">
        <w:rPr>
          <w:color w:val="000000" w:themeColor="text1"/>
        </w:rPr>
        <w:t xml:space="preserve"> </w:t>
      </w:r>
      <w:r w:rsidR="00071069" w:rsidRPr="004E0CCC">
        <w:rPr>
          <w:rStyle w:val="Emphasis"/>
          <w:i w:val="0"/>
          <w:color w:val="000000" w:themeColor="text1"/>
        </w:rPr>
        <w:t>(</w:t>
      </w:r>
      <w:proofErr w:type="spellStart"/>
      <w:r w:rsidR="00071069" w:rsidRPr="004E0CCC">
        <w:rPr>
          <w:color w:val="000000" w:themeColor="text1"/>
          <w:shd w:val="clear" w:color="auto" w:fill="FFFFFF"/>
        </w:rPr>
        <w:t>Scheyer</w:t>
      </w:r>
      <w:proofErr w:type="spellEnd"/>
      <w:r w:rsidR="00071069" w:rsidRPr="004E0CCC">
        <w:rPr>
          <w:color w:val="000000" w:themeColor="text1"/>
          <w:shd w:val="clear" w:color="auto" w:fill="FFFFFF"/>
        </w:rPr>
        <w:t xml:space="preserve"> 2</w:t>
      </w:r>
      <w:r w:rsidR="00071069" w:rsidRPr="004E0CCC">
        <w:rPr>
          <w:color w:val="000000" w:themeColor="text1"/>
          <w:shd w:val="clear" w:color="auto" w:fill="FFFFFF"/>
        </w:rPr>
        <w:t>)</w:t>
      </w:r>
      <w:r w:rsidRPr="004E0CCC">
        <w:rPr>
          <w:color w:val="000000" w:themeColor="text1"/>
        </w:rPr>
        <w:t>. The populations are more likely to have poor health status, less likely to receive medical care, more likely to be diagnosed later, and more likely to die prematurely. These problems have been highly overlooked under the ongoing state of emergency, subjecting innocent lives to greater health risks. </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rStyle w:val="Emphasis"/>
          <w:i w:val="0"/>
          <w:color w:val="000000" w:themeColor="text1"/>
        </w:rPr>
        <w:t> </w:t>
      </w:r>
      <w:proofErr w:type="spellStart"/>
      <w:r w:rsidR="006816FE" w:rsidRPr="004E0CCC">
        <w:rPr>
          <w:color w:val="000000" w:themeColor="text1"/>
          <w:shd w:val="clear" w:color="auto" w:fill="FFFFFF"/>
        </w:rPr>
        <w:t>Scheyer</w:t>
      </w:r>
      <w:proofErr w:type="spellEnd"/>
      <w:r w:rsidR="006816FE" w:rsidRPr="004E0CCC">
        <w:rPr>
          <w:color w:val="000000" w:themeColor="text1"/>
          <w:shd w:val="clear" w:color="auto" w:fill="FFFFFF"/>
        </w:rPr>
        <w:t xml:space="preserve"> (2) assert t</w:t>
      </w:r>
      <w:r w:rsidRPr="004E0CCC">
        <w:rPr>
          <w:rStyle w:val="Emphasis"/>
          <w:i w:val="0"/>
          <w:color w:val="000000" w:themeColor="text1"/>
        </w:rPr>
        <w:t>hat the effects of COVID-19 on human life and society are widespread and deeply felt, almost regardless of one’s socioeconomic status. However, for undocumented immigrants in the United States, the COVID-19 crisis compounds issues that have existed for years, exposing immigrants to a barrage of political, social, and economic storm fronts that have disastrously collided at once</w:t>
      </w:r>
      <w:r w:rsidR="00071069" w:rsidRPr="004E0CCC">
        <w:rPr>
          <w:rStyle w:val="Emphasis"/>
          <w:i w:val="0"/>
          <w:color w:val="000000" w:themeColor="text1"/>
        </w:rPr>
        <w:t xml:space="preserve"> (</w:t>
      </w:r>
      <w:proofErr w:type="spellStart"/>
      <w:r w:rsidR="00071069" w:rsidRPr="004E0CCC">
        <w:rPr>
          <w:color w:val="000000" w:themeColor="text1"/>
          <w:shd w:val="clear" w:color="auto" w:fill="FFFFFF"/>
        </w:rPr>
        <w:t>Scheyer</w:t>
      </w:r>
      <w:proofErr w:type="spellEnd"/>
      <w:r w:rsidR="00071069" w:rsidRPr="004E0CCC">
        <w:rPr>
          <w:color w:val="000000" w:themeColor="text1"/>
          <w:shd w:val="clear" w:color="auto" w:fill="FFFFFF"/>
        </w:rPr>
        <w:t xml:space="preserve"> 2)</w:t>
      </w:r>
      <w:r w:rsidRPr="004E0CCC">
        <w:rPr>
          <w:rStyle w:val="Emphasis"/>
          <w:i w:val="0"/>
          <w:color w:val="000000" w:themeColor="text1"/>
        </w:rPr>
        <w:t>. COVID-19 has posed endless crises for immigrants in detention and for those who serve in top jobs</w:t>
      </w:r>
      <w:r w:rsidR="00071069" w:rsidRPr="004E0CCC">
        <w:rPr>
          <w:rStyle w:val="Emphasis"/>
          <w:i w:val="0"/>
          <w:color w:val="000000" w:themeColor="text1"/>
        </w:rPr>
        <w:t xml:space="preserve"> (</w:t>
      </w:r>
      <w:r w:rsidR="00071069" w:rsidRPr="004E0CCC">
        <w:rPr>
          <w:color w:val="000000" w:themeColor="text1"/>
          <w:shd w:val="clear" w:color="auto" w:fill="FFFFFF"/>
        </w:rPr>
        <w:t>Kai</w:t>
      </w:r>
      <w:r w:rsidR="00071069" w:rsidRPr="004E0CCC">
        <w:rPr>
          <w:color w:val="000000" w:themeColor="text1"/>
          <w:shd w:val="clear" w:color="auto" w:fill="FFFFFF"/>
        </w:rPr>
        <w:t xml:space="preserve"> et al. 36)</w:t>
      </w:r>
      <w:r w:rsidRPr="004E0CCC">
        <w:rPr>
          <w:rStyle w:val="Emphasis"/>
          <w:i w:val="0"/>
          <w:color w:val="000000" w:themeColor="text1"/>
        </w:rPr>
        <w:t>. </w:t>
      </w:r>
      <w:r w:rsidRPr="004E0CCC">
        <w:rPr>
          <w:color w:val="000000" w:themeColor="text1"/>
        </w:rPr>
        <w:t>Reports have also shown that access to emergency services is also a genuine challenge facing the elderly within our communities. Accounting from statistics, the pandemic tends to threaten the wellbeing of the aged and terminally ill patients as opposed to youths and healthy people</w:t>
      </w:r>
      <w:r w:rsidR="006816FE" w:rsidRPr="004E0CCC">
        <w:rPr>
          <w:color w:val="000000" w:themeColor="text1"/>
        </w:rPr>
        <w:t xml:space="preserve"> </w:t>
      </w:r>
      <w:r w:rsidR="006816FE" w:rsidRPr="004E0CCC">
        <w:rPr>
          <w:rStyle w:val="Emphasis"/>
          <w:i w:val="0"/>
          <w:color w:val="000000" w:themeColor="text1"/>
        </w:rPr>
        <w:t>(</w:t>
      </w:r>
      <w:proofErr w:type="spellStart"/>
      <w:r w:rsidR="006816FE" w:rsidRPr="004E0CCC">
        <w:rPr>
          <w:color w:val="000000" w:themeColor="text1"/>
          <w:shd w:val="clear" w:color="auto" w:fill="FFFFFF"/>
        </w:rPr>
        <w:t>Carlyn</w:t>
      </w:r>
      <w:proofErr w:type="spellEnd"/>
      <w:r w:rsidR="006816FE" w:rsidRPr="004E0CCC">
        <w:rPr>
          <w:color w:val="000000" w:themeColor="text1"/>
          <w:shd w:val="clear" w:color="auto" w:fill="FFFFFF"/>
        </w:rPr>
        <w:t xml:space="preserve"> et al. 123)</w:t>
      </w:r>
      <w:r w:rsidRPr="004E0CCC">
        <w:rPr>
          <w:color w:val="000000" w:themeColor="text1"/>
        </w:rPr>
        <w:t xml:space="preserve">. Herein, it required these susceptible individuals to run an extra mile to save their lives by hiring personalized healthcare services regardless of their guaranteed and updated health insurance </w:t>
      </w:r>
      <w:r w:rsidRPr="004E0CCC">
        <w:rPr>
          <w:color w:val="000000" w:themeColor="text1"/>
        </w:rPr>
        <w:lastRenderedPageBreak/>
        <w:t>cover (Healthy People 3). Again, finding a healthcare provider whom the susceptible individuals or patients can trust and establish a promising relationship is truly a problem.</w:t>
      </w:r>
    </w:p>
    <w:p w:rsidR="003F7321" w:rsidRPr="004E0CCC" w:rsidRDefault="003F7321" w:rsidP="00C97877">
      <w:pPr>
        <w:pStyle w:val="NormalWeb"/>
        <w:spacing w:before="0" w:beforeAutospacing="0" w:after="0" w:afterAutospacing="0" w:line="480" w:lineRule="auto"/>
        <w:jc w:val="center"/>
        <w:rPr>
          <w:b/>
          <w:color w:val="000000" w:themeColor="text1"/>
        </w:rPr>
      </w:pPr>
      <w:r w:rsidRPr="004E0CCC">
        <w:rPr>
          <w:b/>
          <w:color w:val="000000" w:themeColor="text1"/>
        </w:rPr>
        <w:t>The Causes and Effects of Inadequate Emergency Services</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Emergency departments undoubtedly exist for emergencies. Despite these efforts, the water tends to get bitter to the majority of needy populations. Studies have shown that as healthcare keeps on evolving, the scope of emergency medicine keeps on expanding with increased cost and reduced accessibility to these services. With the effects of COVID-19 becoming more evident to undocumented populations (immigrants), there are laudable effects affiliated with the inaccessibility of healthcare services. The population is also challenged by the increased cost of healthcare services, limited beds and staff in the few local community facilities, and long waiting hours.</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Inadequate emergency services are also facilitated by inadequate clinical preventive services within our local communities. There is evidence that about 25% of the undocumented immigrants are illiterate. Herein, it remains a challenge for the population to suitably understand the core measures to put in place to avoid and stay safe against COVID-19 and also abide by the ideal policies attached to the current state of emergency</w:t>
      </w:r>
      <w:r w:rsidR="006816FE" w:rsidRPr="004E0CCC">
        <w:rPr>
          <w:color w:val="000000" w:themeColor="text1"/>
        </w:rPr>
        <w:t xml:space="preserve"> (</w:t>
      </w:r>
      <w:proofErr w:type="spellStart"/>
      <w:r w:rsidR="006816FE" w:rsidRPr="004E0CCC">
        <w:rPr>
          <w:color w:val="000000" w:themeColor="text1"/>
          <w:shd w:val="clear" w:color="auto" w:fill="FFFFFF"/>
        </w:rPr>
        <w:t>Scheyer</w:t>
      </w:r>
      <w:proofErr w:type="spellEnd"/>
      <w:r w:rsidR="006816FE" w:rsidRPr="004E0CCC">
        <w:rPr>
          <w:color w:val="000000" w:themeColor="text1"/>
          <w:shd w:val="clear" w:color="auto" w:fill="FFFFFF"/>
        </w:rPr>
        <w:t xml:space="preserve"> </w:t>
      </w:r>
      <w:r w:rsidR="006816FE" w:rsidRPr="004E0CCC">
        <w:rPr>
          <w:color w:val="000000" w:themeColor="text1"/>
          <w:shd w:val="clear" w:color="auto" w:fill="FFFFFF"/>
        </w:rPr>
        <w:t>5</w:t>
      </w:r>
      <w:r w:rsidR="006816FE" w:rsidRPr="004E0CCC">
        <w:rPr>
          <w:color w:val="000000" w:themeColor="text1"/>
          <w:shd w:val="clear" w:color="auto" w:fill="FFFFFF"/>
        </w:rPr>
        <w:t>)</w:t>
      </w:r>
      <w:r w:rsidRPr="004E0CCC">
        <w:rPr>
          <w:color w:val="000000" w:themeColor="text1"/>
        </w:rPr>
        <w:t>. More importantly, the undocumented population still remains stigmatized because they are less considered in routine disease screening and in the scheduled pandemic solutions, making it difficult to reduce deaths and improve the nation’s health within the projected time. From another point of view, the little effort made to cover the entire population is being administered without adequate evidence basis to trace, retrieve, and trace those who are at risk. We have had cases where individuals have been forced to self-quarantine themselves even with little to no substantial evidence of their exposure to COVID-19.</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lastRenderedPageBreak/>
        <w:t xml:space="preserve">Timelessness is another leading cause of inadequate emergency services to these populations. </w:t>
      </w:r>
      <w:r w:rsidR="006816FE" w:rsidRPr="004E0CCC">
        <w:rPr>
          <w:color w:val="000000" w:themeColor="text1"/>
        </w:rPr>
        <w:t xml:space="preserve">According to </w:t>
      </w:r>
      <w:proofErr w:type="spellStart"/>
      <w:r w:rsidR="006816FE" w:rsidRPr="004E0CCC">
        <w:rPr>
          <w:color w:val="000000" w:themeColor="text1"/>
          <w:shd w:val="clear" w:color="auto" w:fill="FFFFFF"/>
        </w:rPr>
        <w:t>Scheyer</w:t>
      </w:r>
      <w:proofErr w:type="spellEnd"/>
      <w:r w:rsidR="006816FE" w:rsidRPr="004E0CCC">
        <w:rPr>
          <w:color w:val="000000" w:themeColor="text1"/>
          <w:shd w:val="clear" w:color="auto" w:fill="FFFFFF"/>
        </w:rPr>
        <w:t xml:space="preserve"> </w:t>
      </w:r>
      <w:r w:rsidR="006816FE" w:rsidRPr="004E0CCC">
        <w:rPr>
          <w:color w:val="000000" w:themeColor="text1"/>
          <w:shd w:val="clear" w:color="auto" w:fill="FFFFFF"/>
        </w:rPr>
        <w:t>(3</w:t>
      </w:r>
      <w:r w:rsidR="006816FE" w:rsidRPr="004E0CCC">
        <w:rPr>
          <w:color w:val="000000" w:themeColor="text1"/>
          <w:shd w:val="clear" w:color="auto" w:fill="FFFFFF"/>
        </w:rPr>
        <w:t>)</w:t>
      </w:r>
      <w:r w:rsidRPr="004E0CCC">
        <w:rPr>
          <w:color w:val="000000" w:themeColor="text1"/>
        </w:rPr>
        <w:t>, the undocumented populations are less prioritized in some aspects of emergency response, making them less likely to get the medical interventions on time. Not forgetting the elderly and terminally ill patients within our communities, the availability of appointments for safer care is and still remains to be a rampant issue. The few who manage to access healthcare facilities still complain of long waiting hours within the doctor’s office and emergency department as well. Lack of timeliness in acute identification of a need for a specific test and actually receiving those services negatively impact health and costs of care (</w:t>
      </w:r>
      <w:proofErr w:type="spellStart"/>
      <w:r w:rsidRPr="004E0CCC">
        <w:rPr>
          <w:color w:val="000000" w:themeColor="text1"/>
        </w:rPr>
        <w:t>HealthyPeople</w:t>
      </w:r>
      <w:proofErr w:type="spellEnd"/>
      <w:r w:rsidRPr="004E0CCC">
        <w:rPr>
          <w:color w:val="000000" w:themeColor="text1"/>
        </w:rPr>
        <w:t xml:space="preserve"> 2020 3), and hence causing increased complications, emotional distress, and increased demands for hospitalizations despite the current state of the pandemic. </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 xml:space="preserve">Inadequate access to emergency services amid the elderly populations is aggravated by increased incidences of injury and violence. According to Healthy People 2020 (4), elderly falls and violent backgrounds are major social issues that call for emergency department treatments. Reports by </w:t>
      </w:r>
      <w:proofErr w:type="spellStart"/>
      <w:r w:rsidRPr="004E0CCC">
        <w:rPr>
          <w:color w:val="000000" w:themeColor="text1"/>
        </w:rPr>
        <w:t>HealthyPeople</w:t>
      </w:r>
      <w:proofErr w:type="spellEnd"/>
      <w:r w:rsidRPr="004E0CCC">
        <w:rPr>
          <w:color w:val="000000" w:themeColor="text1"/>
        </w:rPr>
        <w:t xml:space="preserve"> 2020 show that about 180,000 people every year succumb to death due to these injuries, and more than 50,000 of these deaths resulting from a violent event, an aspect which is by far continued by injury and violence</w:t>
      </w:r>
      <w:r w:rsidR="006816FE" w:rsidRPr="004E0CCC">
        <w:rPr>
          <w:color w:val="000000" w:themeColor="text1"/>
        </w:rPr>
        <w:t xml:space="preserve"> (14)</w:t>
      </w:r>
      <w:r w:rsidRPr="004E0CCC">
        <w:rPr>
          <w:color w:val="000000" w:themeColor="text1"/>
        </w:rPr>
        <w:t>. Many intentional and unintentional injuries are preventable. Discrimination and unfair treatment in the workplace has had a profound impact on health; discrimination has led to increased blood pressure, heart rate, and stress, as well as undermine self-esteem and self-efficacy.  </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In addition, poor dissemination and accomplishment of emergency medical services and technical rescue have led to institutional failures in attention to this issue. Therefore, it remains a challenge in integrating and improving the provision of healthcare services to the needy populations via the aggregated data and systems in real-time and a cost-effective basis to all.</w:t>
      </w:r>
    </w:p>
    <w:p w:rsidR="003F7321" w:rsidRPr="004E0CCC" w:rsidRDefault="003F7321" w:rsidP="00C97877">
      <w:pPr>
        <w:pStyle w:val="NormalWeb"/>
        <w:spacing w:before="0" w:beforeAutospacing="0" w:after="0" w:afterAutospacing="0" w:line="480" w:lineRule="auto"/>
        <w:jc w:val="center"/>
        <w:rPr>
          <w:b/>
          <w:color w:val="000000" w:themeColor="text1"/>
        </w:rPr>
      </w:pPr>
      <w:r w:rsidRPr="004E0CCC">
        <w:rPr>
          <w:b/>
          <w:color w:val="000000" w:themeColor="text1"/>
        </w:rPr>
        <w:lastRenderedPageBreak/>
        <w:t>Possible Solutions</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Healthcare is a universal need. Emergency issues in access to quality healthcare services are on the rise, with much of these problems being exposed to the undocumented immigrants, elderly, and low-income families. We need more than just a solution to this growing social issue. The ministry of health must take the initiative to increase and measuring insurance coverage and access to the entire care continuum to help elderly patients and low-income families to accurately access these essential services</w:t>
      </w:r>
      <w:r w:rsidR="006816FE" w:rsidRPr="004E0CCC">
        <w:rPr>
          <w:color w:val="000000" w:themeColor="text1"/>
        </w:rPr>
        <w:t xml:space="preserve"> (</w:t>
      </w:r>
      <w:proofErr w:type="spellStart"/>
      <w:r w:rsidR="006816FE" w:rsidRPr="004E0CCC">
        <w:rPr>
          <w:color w:val="000000" w:themeColor="text1"/>
          <w:shd w:val="clear" w:color="auto" w:fill="FFFFFF"/>
        </w:rPr>
        <w:t>Scheyer</w:t>
      </w:r>
      <w:proofErr w:type="spellEnd"/>
      <w:r w:rsidR="006816FE" w:rsidRPr="004E0CCC">
        <w:rPr>
          <w:color w:val="000000" w:themeColor="text1"/>
          <w:shd w:val="clear" w:color="auto" w:fill="FFFFFF"/>
        </w:rPr>
        <w:t xml:space="preserve"> 2)</w:t>
      </w:r>
      <w:r w:rsidRPr="004E0CCC">
        <w:rPr>
          <w:color w:val="000000" w:themeColor="text1"/>
        </w:rPr>
        <w:t>. The ministry of health must make an effort to addressing disparities amid populations that affect access to health care based on social differences in addition to a residential location. It is notable that the majority of the elderly patients is challenged on how to access emergency services with fear of exposure to COVID-19 by virtue of the fact that the intensity hospital-acquired infections are on the rise addressing disparities will allow the healthcare stakeholders to pay attention to the needs of every individual within the nation without stigmatization.</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Nurse informatics should be in the frontline in determining changes in health care workforce needs as new models for the delivery of primary care such as the patient-centered medical home and team-based care (</w:t>
      </w:r>
      <w:proofErr w:type="spellStart"/>
      <w:r w:rsidRPr="004E0CCC">
        <w:rPr>
          <w:color w:val="000000" w:themeColor="text1"/>
        </w:rPr>
        <w:t>HealthyPeople</w:t>
      </w:r>
      <w:proofErr w:type="spellEnd"/>
      <w:r w:rsidRPr="004E0CCC">
        <w:rPr>
          <w:color w:val="000000" w:themeColor="text1"/>
        </w:rPr>
        <w:t xml:space="preserve"> </w:t>
      </w:r>
      <w:r w:rsidR="006816FE" w:rsidRPr="004E0CCC">
        <w:rPr>
          <w:color w:val="000000" w:themeColor="text1"/>
        </w:rPr>
        <w:t>10</w:t>
      </w:r>
      <w:r w:rsidRPr="004E0CCC">
        <w:rPr>
          <w:color w:val="000000" w:themeColor="text1"/>
        </w:rPr>
        <w:t>). Convincingly, the new models will pave the way for devolved emergency services to local areas where these vulnerable populations can gain access to qualified and trustworthy healthcare provides during this thorny period of novel COVID-19 pandemic.</w:t>
      </w:r>
      <w:r w:rsidR="006816FE" w:rsidRPr="004E0CCC">
        <w:rPr>
          <w:color w:val="000000" w:themeColor="text1"/>
        </w:rPr>
        <w:t xml:space="preserve"> </w:t>
      </w:r>
      <w:r w:rsidRPr="004E0CCC">
        <w:rPr>
          <w:color w:val="000000" w:themeColor="text1"/>
        </w:rPr>
        <w:t>There is a need to carry out an immediate assessment of the capacity of the health care system to provide services for the undocumented and uninsured individuals. Ensuring timeliness in the provision of emergency services will make it easy for low-income families, elderly, and terminally ill patients to make accurate appointments and care for illness immediately after a need is recognized. </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lastRenderedPageBreak/>
        <w:t>Primary care providers (PCP) must be committed to develop meaningful and sustained relationships with these needy populations and provide integrated services while practicing in the context of family and community (</w:t>
      </w:r>
      <w:proofErr w:type="spellStart"/>
      <w:r w:rsidRPr="004E0CCC">
        <w:rPr>
          <w:color w:val="000000" w:themeColor="text1"/>
        </w:rPr>
        <w:t>HealthyPeople</w:t>
      </w:r>
      <w:proofErr w:type="spellEnd"/>
      <w:r w:rsidRPr="004E0CCC">
        <w:rPr>
          <w:color w:val="000000" w:themeColor="text1"/>
        </w:rPr>
        <w:t xml:space="preserve"> 2020 5). By so doing, at-risk populations will be in a position to receive appropriate care and hence lower mortality not only from COVID-19 but also from all causes. </w:t>
      </w:r>
      <w:r w:rsidR="006816FE" w:rsidRPr="004E0CCC">
        <w:rPr>
          <w:color w:val="000000" w:themeColor="text1"/>
        </w:rPr>
        <w:t xml:space="preserve"> </w:t>
      </w:r>
      <w:r w:rsidRPr="004E0CCC">
        <w:rPr>
          <w:color w:val="000000" w:themeColor="text1"/>
        </w:rPr>
        <w:t>Healthcare leaders and nurses should tirelessly advocate for increased equality within the healthcare industry. These efforts will help to crush disparity based care services. Local legislators are mandating to amend laws in favor of devolves emergency care services, which will address the needs of all populations without discrimination. The ministry of health should emphasize and reiterate the need for improved public health education at this needy period. This initiative will help immigrants, elderly, low-income families to have in their figure tips the measures to put in place to keep safe and accurately access emergency services. </w:t>
      </w:r>
    </w:p>
    <w:p w:rsidR="003F7321" w:rsidRPr="004E0CCC" w:rsidRDefault="003F7321" w:rsidP="00C97877">
      <w:pPr>
        <w:pStyle w:val="NormalWeb"/>
        <w:spacing w:before="0" w:beforeAutospacing="0" w:after="0" w:afterAutospacing="0" w:line="480" w:lineRule="auto"/>
        <w:ind w:firstLine="720"/>
        <w:rPr>
          <w:color w:val="000000" w:themeColor="text1"/>
        </w:rPr>
      </w:pPr>
      <w:r w:rsidRPr="004E0CCC">
        <w:rPr>
          <w:color w:val="000000" w:themeColor="text1"/>
        </w:rPr>
        <w:t>In summation, inadequate emerge</w:t>
      </w:r>
      <w:r w:rsidR="006816FE" w:rsidRPr="004E0CCC">
        <w:rPr>
          <w:color w:val="000000" w:themeColor="text1"/>
        </w:rPr>
        <w:t>ncy services is a leading, real, local problem within our communities</w:t>
      </w:r>
      <w:r w:rsidRPr="004E0CCC">
        <w:rPr>
          <w:color w:val="000000" w:themeColor="text1"/>
        </w:rPr>
        <w:t xml:space="preserve">. </w:t>
      </w:r>
      <w:r w:rsidR="006816FE" w:rsidRPr="004E0CCC">
        <w:rPr>
          <w:color w:val="000000" w:themeColor="text1"/>
        </w:rPr>
        <w:t>The majority of</w:t>
      </w:r>
      <w:r w:rsidRPr="004E0CCC">
        <w:rPr>
          <w:color w:val="000000" w:themeColor="text1"/>
        </w:rPr>
        <w:t xml:space="preserve"> people are s</w:t>
      </w:r>
      <w:r w:rsidR="006816FE" w:rsidRPr="004E0CCC">
        <w:rPr>
          <w:color w:val="000000" w:themeColor="text1"/>
        </w:rPr>
        <w:t xml:space="preserve">uffering even with the current </w:t>
      </w:r>
      <w:r w:rsidRPr="004E0CCC">
        <w:rPr>
          <w:color w:val="000000" w:themeColor="text1"/>
        </w:rPr>
        <w:t>state of emergency strategies being administered with effect. Local legislators, community health nurses, and any other concerned stakeholder must make an effort to save lives by ensuring timeliness in access to emergency services. PCP’s must learn to establish a good social relationship with the patient and get committed to addressing the evident health issues. Health care services must be deployed to all extremes for improved outcomes. </w:t>
      </w:r>
    </w:p>
    <w:p w:rsidR="003F7321" w:rsidRPr="004E0CCC" w:rsidRDefault="003F7321" w:rsidP="00C97877">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C97877">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C97877">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C97877">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3F7321" w:rsidRPr="004E0CCC" w:rsidRDefault="003F7321" w:rsidP="00C97877">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56088A" w:rsidRPr="004E0CCC" w:rsidRDefault="00044446" w:rsidP="00C97877">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r w:rsidRPr="004E0CCC">
        <w:rPr>
          <w:rFonts w:ascii="Times New Roman" w:eastAsia="Times New Roman" w:hAnsi="Times New Roman" w:cs="Times New Roman"/>
          <w:color w:val="000000" w:themeColor="text1"/>
          <w:sz w:val="24"/>
          <w:szCs w:val="24"/>
          <w:bdr w:val="none" w:sz="0" w:space="0" w:color="auto" w:frame="1"/>
        </w:rPr>
        <w:lastRenderedPageBreak/>
        <w:t>Work Cited</w:t>
      </w:r>
    </w:p>
    <w:p w:rsidR="00071069" w:rsidRPr="004E0CCC" w:rsidRDefault="00071069" w:rsidP="00C97877">
      <w:pPr>
        <w:spacing w:line="480" w:lineRule="auto"/>
        <w:ind w:left="720" w:hanging="720"/>
        <w:rPr>
          <w:rFonts w:ascii="Times New Roman" w:hAnsi="Times New Roman" w:cs="Times New Roman"/>
          <w:color w:val="000000" w:themeColor="text1"/>
          <w:sz w:val="24"/>
          <w:szCs w:val="24"/>
          <w:shd w:val="clear" w:color="auto" w:fill="FFFFFF"/>
        </w:rPr>
      </w:pPr>
      <w:r w:rsidRPr="004E0CCC">
        <w:rPr>
          <w:rFonts w:ascii="Times New Roman" w:hAnsi="Times New Roman" w:cs="Times New Roman"/>
          <w:color w:val="000000" w:themeColor="text1"/>
          <w:sz w:val="24"/>
          <w:szCs w:val="24"/>
          <w:shd w:val="clear" w:color="auto" w:fill="FFFFFF"/>
        </w:rPr>
        <w:t xml:space="preserve">Allyssa M.G. </w:t>
      </w:r>
      <w:proofErr w:type="spellStart"/>
      <w:r w:rsidRPr="004E0CCC">
        <w:rPr>
          <w:rFonts w:ascii="Times New Roman" w:hAnsi="Times New Roman" w:cs="Times New Roman"/>
          <w:color w:val="000000" w:themeColor="text1"/>
          <w:sz w:val="24"/>
          <w:szCs w:val="24"/>
          <w:shd w:val="clear" w:color="auto" w:fill="FFFFFF"/>
        </w:rPr>
        <w:t>Scheyer</w:t>
      </w:r>
      <w:proofErr w:type="spellEnd"/>
      <w:r w:rsidRPr="004E0CCC">
        <w:rPr>
          <w:rFonts w:ascii="Times New Roman" w:hAnsi="Times New Roman" w:cs="Times New Roman"/>
          <w:color w:val="000000" w:themeColor="text1"/>
          <w:sz w:val="24"/>
          <w:szCs w:val="24"/>
          <w:shd w:val="clear" w:color="auto" w:fill="FFFFFF"/>
        </w:rPr>
        <w:t xml:space="preserve">. We Are Killing Them: The Heavy Toll COVID-19 Takes on Undocumented Immigrants. JURIST (2020): 1-6) Retrieved from </w:t>
      </w:r>
      <w:hyperlink r:id="rId7" w:history="1">
        <w:r w:rsidRPr="00C97877">
          <w:rPr>
            <w:rStyle w:val="Hyperlink"/>
            <w:rFonts w:ascii="Times New Roman" w:hAnsi="Times New Roman" w:cs="Times New Roman"/>
            <w:color w:val="000000" w:themeColor="text1"/>
            <w:sz w:val="24"/>
            <w:szCs w:val="24"/>
            <w:u w:val="none"/>
          </w:rPr>
          <w:t>https://www.jurist.org/commentary/2020/04/allyssa-scheyer-covid19-undocumented-immigrants/</w:t>
        </w:r>
      </w:hyperlink>
    </w:p>
    <w:p w:rsidR="00071069" w:rsidRPr="00C97877" w:rsidRDefault="00071069" w:rsidP="00C97877">
      <w:pPr>
        <w:shd w:val="clear" w:color="auto" w:fill="FFFFFF"/>
        <w:spacing w:after="0" w:line="480" w:lineRule="auto"/>
        <w:ind w:left="720" w:hanging="720"/>
        <w:textAlignment w:val="baseline"/>
        <w:rPr>
          <w:rFonts w:ascii="Times New Roman" w:eastAsia="Times New Roman" w:hAnsi="Times New Roman" w:cs="Times New Roman"/>
          <w:color w:val="000000" w:themeColor="text1"/>
          <w:sz w:val="24"/>
          <w:szCs w:val="24"/>
          <w:bdr w:val="none" w:sz="0" w:space="0" w:color="auto" w:frame="1"/>
        </w:rPr>
      </w:pPr>
      <w:r w:rsidRPr="004E0CCC">
        <w:rPr>
          <w:rFonts w:ascii="Times New Roman" w:eastAsia="Times New Roman" w:hAnsi="Times New Roman" w:cs="Times New Roman"/>
          <w:color w:val="000000" w:themeColor="text1"/>
          <w:sz w:val="24"/>
          <w:szCs w:val="24"/>
          <w:bdr w:val="none" w:sz="0" w:space="0" w:color="auto" w:frame="1"/>
        </w:rPr>
        <w:t xml:space="preserve">Healthy People. </w:t>
      </w:r>
      <w:r w:rsidRPr="004E0CCC">
        <w:rPr>
          <w:rFonts w:ascii="Times New Roman" w:hAnsi="Times New Roman" w:cs="Times New Roman"/>
          <w:color w:val="000000" w:themeColor="text1"/>
          <w:sz w:val="24"/>
          <w:szCs w:val="24"/>
        </w:rPr>
        <w:t xml:space="preserve">Access to Health Services. Healthy People (2020). Retrieved from </w:t>
      </w:r>
      <w:hyperlink r:id="rId8" w:history="1">
        <w:r w:rsidRPr="00C97877">
          <w:rPr>
            <w:rStyle w:val="Hyperlink"/>
            <w:rFonts w:ascii="Times New Roman" w:hAnsi="Times New Roman" w:cs="Times New Roman"/>
            <w:color w:val="000000" w:themeColor="text1"/>
            <w:sz w:val="24"/>
            <w:szCs w:val="24"/>
            <w:u w:val="none"/>
          </w:rPr>
          <w:t>https://www.healthypeople.gov/2020/topics-objectives/topic/Access-to-Health-Services</w:t>
        </w:r>
      </w:hyperlink>
    </w:p>
    <w:p w:rsidR="00071069" w:rsidRPr="004E0CCC" w:rsidRDefault="00071069" w:rsidP="00C97877">
      <w:pPr>
        <w:spacing w:line="480" w:lineRule="auto"/>
        <w:ind w:left="720" w:hanging="720"/>
        <w:rPr>
          <w:rFonts w:ascii="Times New Roman" w:hAnsi="Times New Roman" w:cs="Times New Roman"/>
          <w:color w:val="000000" w:themeColor="text1"/>
          <w:sz w:val="24"/>
          <w:szCs w:val="24"/>
          <w:shd w:val="clear" w:color="auto" w:fill="FFFFFF"/>
        </w:rPr>
      </w:pPr>
      <w:r w:rsidRPr="004E0CCC">
        <w:rPr>
          <w:rFonts w:ascii="Times New Roman" w:hAnsi="Times New Roman" w:cs="Times New Roman"/>
          <w:color w:val="000000" w:themeColor="text1"/>
          <w:sz w:val="24"/>
          <w:szCs w:val="24"/>
          <w:shd w:val="clear" w:color="auto" w:fill="FFFFFF"/>
        </w:rPr>
        <w:t xml:space="preserve">Muir, </w:t>
      </w:r>
      <w:proofErr w:type="spellStart"/>
      <w:r w:rsidRPr="004E0CCC">
        <w:rPr>
          <w:rFonts w:ascii="Times New Roman" w:hAnsi="Times New Roman" w:cs="Times New Roman"/>
          <w:color w:val="000000" w:themeColor="text1"/>
          <w:sz w:val="24"/>
          <w:szCs w:val="24"/>
          <w:shd w:val="clear" w:color="auto" w:fill="FFFFFF"/>
        </w:rPr>
        <w:t>Carlyn</w:t>
      </w:r>
      <w:proofErr w:type="spellEnd"/>
      <w:r w:rsidRPr="004E0CCC">
        <w:rPr>
          <w:rFonts w:ascii="Times New Roman" w:hAnsi="Times New Roman" w:cs="Times New Roman"/>
          <w:color w:val="000000" w:themeColor="text1"/>
          <w:sz w:val="24"/>
          <w:szCs w:val="24"/>
          <w:shd w:val="clear" w:color="auto" w:fill="FFFFFF"/>
        </w:rPr>
        <w:t xml:space="preserve">, et al. </w:t>
      </w:r>
      <w:r w:rsidRPr="004E0CCC">
        <w:rPr>
          <w:rFonts w:ascii="Times New Roman" w:hAnsi="Times New Roman" w:cs="Times New Roman"/>
          <w:color w:val="000000" w:themeColor="text1"/>
          <w:sz w:val="24"/>
          <w:szCs w:val="24"/>
          <w:shd w:val="clear" w:color="auto" w:fill="FFFFFF"/>
        </w:rPr>
        <w:t>Challenges for safety intervention in emergency vehicle fleets: A case study; Safety</w:t>
      </w:r>
      <w:r w:rsidRPr="004E0CCC">
        <w:rPr>
          <w:rFonts w:ascii="Times New Roman" w:hAnsi="Times New Roman" w:cs="Times New Roman"/>
          <w:color w:val="000000" w:themeColor="text1"/>
          <w:sz w:val="24"/>
          <w:szCs w:val="24"/>
          <w:shd w:val="clear" w:color="auto" w:fill="FFFFFF"/>
        </w:rPr>
        <w:t xml:space="preserve"> </w:t>
      </w:r>
      <w:r w:rsidRPr="004E0CCC">
        <w:rPr>
          <w:rFonts w:ascii="Times New Roman" w:hAnsi="Times New Roman" w:cs="Times New Roman"/>
          <w:color w:val="000000" w:themeColor="text1"/>
          <w:sz w:val="24"/>
          <w:szCs w:val="24"/>
          <w:shd w:val="clear" w:color="auto" w:fill="FFFFFF"/>
        </w:rPr>
        <w:t>Science 123 (2020): 104543.</w:t>
      </w:r>
    </w:p>
    <w:p w:rsidR="00071069" w:rsidRPr="004E0CCC" w:rsidRDefault="00071069" w:rsidP="00C97877">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4E0CCC">
        <w:rPr>
          <w:rFonts w:ascii="Times New Roman" w:hAnsi="Times New Roman" w:cs="Times New Roman"/>
          <w:color w:val="000000" w:themeColor="text1"/>
          <w:sz w:val="24"/>
          <w:szCs w:val="24"/>
          <w:shd w:val="clear" w:color="auto" w:fill="FFFFFF"/>
        </w:rPr>
        <w:t>Sohrabi</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Catrin</w:t>
      </w:r>
      <w:proofErr w:type="spellEnd"/>
      <w:r w:rsidRPr="004E0CCC">
        <w:rPr>
          <w:rFonts w:ascii="Times New Roman" w:hAnsi="Times New Roman" w:cs="Times New Roman"/>
          <w:color w:val="000000" w:themeColor="text1"/>
          <w:sz w:val="24"/>
          <w:szCs w:val="24"/>
          <w:shd w:val="clear" w:color="auto" w:fill="FFFFFF"/>
        </w:rPr>
        <w:t xml:space="preserve">, et </w:t>
      </w:r>
      <w:proofErr w:type="gramStart"/>
      <w:r w:rsidRPr="004E0CCC">
        <w:rPr>
          <w:rFonts w:ascii="Times New Roman" w:hAnsi="Times New Roman" w:cs="Times New Roman"/>
          <w:color w:val="000000" w:themeColor="text1"/>
          <w:sz w:val="24"/>
          <w:szCs w:val="24"/>
          <w:shd w:val="clear" w:color="auto" w:fill="FFFFFF"/>
        </w:rPr>
        <w:t>al.</w:t>
      </w:r>
      <w:r w:rsidR="00C97877">
        <w:rPr>
          <w:rFonts w:ascii="Times New Roman" w:hAnsi="Times New Roman" w:cs="Times New Roman"/>
          <w:color w:val="000000" w:themeColor="text1"/>
          <w:sz w:val="24"/>
          <w:szCs w:val="24"/>
          <w:shd w:val="clear" w:color="auto" w:fill="FFFFFF"/>
        </w:rPr>
        <w:t xml:space="preserve"> </w:t>
      </w:r>
      <w:r w:rsidRPr="004E0CCC">
        <w:rPr>
          <w:rFonts w:ascii="Times New Roman" w:hAnsi="Times New Roman" w:cs="Times New Roman"/>
          <w:color w:val="000000" w:themeColor="text1"/>
          <w:sz w:val="24"/>
          <w:szCs w:val="24"/>
          <w:shd w:val="clear" w:color="auto" w:fill="FFFFFF"/>
        </w:rPr>
        <w:t>;World</w:t>
      </w:r>
      <w:proofErr w:type="gramEnd"/>
      <w:r w:rsidRPr="004E0CCC">
        <w:rPr>
          <w:rFonts w:ascii="Times New Roman" w:hAnsi="Times New Roman" w:cs="Times New Roman"/>
          <w:color w:val="000000" w:themeColor="text1"/>
          <w:sz w:val="24"/>
          <w:szCs w:val="24"/>
          <w:shd w:val="clear" w:color="auto" w:fill="FFFFFF"/>
        </w:rPr>
        <w:t xml:space="preserve"> Health Organization declares global emergency: A review of the 2019 novel</w:t>
      </w:r>
      <w:r w:rsidRPr="004E0CCC">
        <w:rPr>
          <w:rFonts w:ascii="Times New Roman" w:hAnsi="Times New Roman" w:cs="Times New Roman"/>
          <w:color w:val="000000" w:themeColor="text1"/>
          <w:sz w:val="24"/>
          <w:szCs w:val="24"/>
          <w:shd w:val="clear" w:color="auto" w:fill="FFFFFF"/>
        </w:rPr>
        <w:t xml:space="preserve"> </w:t>
      </w:r>
      <w:r w:rsidR="00C97877">
        <w:rPr>
          <w:rFonts w:ascii="Times New Roman" w:hAnsi="Times New Roman" w:cs="Times New Roman"/>
          <w:color w:val="000000" w:themeColor="text1"/>
          <w:sz w:val="24"/>
          <w:szCs w:val="24"/>
          <w:shd w:val="clear" w:color="auto" w:fill="FFFFFF"/>
        </w:rPr>
        <w:t>coronavirus (COVID-19).</w:t>
      </w:r>
      <w:r w:rsidRPr="004E0CCC">
        <w:rPr>
          <w:rFonts w:ascii="Times New Roman" w:hAnsi="Times New Roman" w:cs="Times New Roman"/>
          <w:color w:val="000000" w:themeColor="text1"/>
          <w:sz w:val="24"/>
          <w:szCs w:val="24"/>
          <w:shd w:val="clear" w:color="auto" w:fill="FFFFFF"/>
        </w:rPr>
        <w:t> International Journal of Surgery (2020).</w:t>
      </w:r>
    </w:p>
    <w:p w:rsidR="00071069" w:rsidRPr="004E0CCC" w:rsidRDefault="00C97877" w:rsidP="00C97877">
      <w:pPr>
        <w:spacing w:line="480" w:lineRule="auto"/>
        <w:ind w:left="720" w:hanging="720"/>
        <w:rPr>
          <w:rFonts w:ascii="Times New Roman" w:hAnsi="Times New Roman" w:cs="Times New Roman"/>
          <w:color w:val="000000" w:themeColor="text1"/>
          <w:sz w:val="24"/>
          <w:szCs w:val="24"/>
          <w:shd w:val="clear" w:color="auto" w:fill="FFFFFF"/>
        </w:rPr>
      </w:pPr>
      <w:proofErr w:type="gramStart"/>
      <w:r>
        <w:rPr>
          <w:rFonts w:ascii="Times New Roman" w:hAnsi="Times New Roman" w:cs="Times New Roman"/>
          <w:color w:val="000000" w:themeColor="text1"/>
          <w:sz w:val="24"/>
          <w:szCs w:val="24"/>
          <w:shd w:val="clear" w:color="auto" w:fill="FFFFFF"/>
        </w:rPr>
        <w:t>von</w:t>
      </w:r>
      <w:proofErr w:type="gram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Harbou</w:t>
      </w:r>
      <w:proofErr w:type="spellEnd"/>
      <w:r>
        <w:rPr>
          <w:rFonts w:ascii="Times New Roman" w:hAnsi="Times New Roman" w:cs="Times New Roman"/>
          <w:color w:val="000000" w:themeColor="text1"/>
          <w:sz w:val="24"/>
          <w:szCs w:val="24"/>
          <w:shd w:val="clear" w:color="auto" w:fill="FFFFFF"/>
        </w:rPr>
        <w:t xml:space="preserve">, Kai, et al. </w:t>
      </w:r>
      <w:r w:rsidR="00071069" w:rsidRPr="004E0CCC">
        <w:rPr>
          <w:rFonts w:ascii="Times New Roman" w:hAnsi="Times New Roman" w:cs="Times New Roman"/>
          <w:color w:val="000000" w:themeColor="text1"/>
          <w:sz w:val="24"/>
          <w:szCs w:val="24"/>
          <w:shd w:val="clear" w:color="auto" w:fill="FFFFFF"/>
        </w:rPr>
        <w:t>Strengthening emergency preparedness through the WHO emergency medical</w:t>
      </w:r>
      <w:r w:rsidR="00071069" w:rsidRPr="004E0CCC">
        <w:rPr>
          <w:rFonts w:ascii="Times New Roman" w:hAnsi="Times New Roman" w:cs="Times New Roman"/>
          <w:color w:val="000000" w:themeColor="text1"/>
          <w:sz w:val="24"/>
          <w:szCs w:val="24"/>
          <w:shd w:val="clear" w:color="auto" w:fill="FFFFFF"/>
        </w:rPr>
        <w:t xml:space="preserve"> </w:t>
      </w:r>
      <w:r w:rsidR="00071069" w:rsidRPr="004E0CCC">
        <w:rPr>
          <w:rFonts w:ascii="Times New Roman" w:hAnsi="Times New Roman" w:cs="Times New Roman"/>
          <w:color w:val="000000" w:themeColor="text1"/>
          <w:sz w:val="24"/>
          <w:szCs w:val="24"/>
          <w:shd w:val="clear" w:color="auto" w:fill="FFFFFF"/>
        </w:rPr>
        <w:t xml:space="preserve">team mentorship and verification process: </w:t>
      </w:r>
      <w:r>
        <w:rPr>
          <w:rFonts w:ascii="Times New Roman" w:hAnsi="Times New Roman" w:cs="Times New Roman"/>
          <w:color w:val="000000" w:themeColor="text1"/>
          <w:sz w:val="24"/>
          <w:szCs w:val="24"/>
          <w:shd w:val="clear" w:color="auto" w:fill="FFFFFF"/>
        </w:rPr>
        <w:t xml:space="preserve">experience from Thailand. </w:t>
      </w:r>
      <w:r w:rsidR="00071069" w:rsidRPr="004E0CCC">
        <w:rPr>
          <w:rFonts w:ascii="Times New Roman" w:hAnsi="Times New Roman" w:cs="Times New Roman"/>
          <w:color w:val="000000" w:themeColor="text1"/>
          <w:sz w:val="24"/>
          <w:szCs w:val="24"/>
          <w:shd w:val="clear" w:color="auto" w:fill="FFFFFF"/>
        </w:rPr>
        <w:t>WHO South-East Asia Journal of</w:t>
      </w:r>
      <w:r w:rsidR="00071069" w:rsidRPr="004E0CCC">
        <w:rPr>
          <w:rFonts w:ascii="Times New Roman" w:hAnsi="Times New Roman" w:cs="Times New Roman"/>
          <w:color w:val="000000" w:themeColor="text1"/>
          <w:sz w:val="24"/>
          <w:szCs w:val="24"/>
          <w:shd w:val="clear" w:color="auto" w:fill="FFFFFF"/>
        </w:rPr>
        <w:t xml:space="preserve"> </w:t>
      </w:r>
      <w:r w:rsidR="00071069" w:rsidRPr="004E0CCC">
        <w:rPr>
          <w:rFonts w:ascii="Times New Roman" w:hAnsi="Times New Roman" w:cs="Times New Roman"/>
          <w:color w:val="000000" w:themeColor="text1"/>
          <w:sz w:val="24"/>
          <w:szCs w:val="24"/>
          <w:shd w:val="clear" w:color="auto" w:fill="FFFFFF"/>
        </w:rPr>
        <w:t>Public Health 9.1 (2020): 32-36.</w:t>
      </w:r>
    </w:p>
    <w:p w:rsidR="00071069" w:rsidRPr="004E0CCC" w:rsidRDefault="00071069" w:rsidP="00C97877">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4E0CCC">
        <w:rPr>
          <w:rFonts w:ascii="Times New Roman" w:hAnsi="Times New Roman" w:cs="Times New Roman"/>
          <w:color w:val="000000" w:themeColor="text1"/>
          <w:sz w:val="24"/>
          <w:szCs w:val="24"/>
          <w:shd w:val="clear" w:color="auto" w:fill="FFFFFF"/>
        </w:rPr>
        <w:t>Wankhade</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Paresh</w:t>
      </w:r>
      <w:proofErr w:type="spellEnd"/>
      <w:r w:rsidRPr="004E0CCC">
        <w:rPr>
          <w:rFonts w:ascii="Times New Roman" w:hAnsi="Times New Roman" w:cs="Times New Roman"/>
          <w:color w:val="000000" w:themeColor="text1"/>
          <w:sz w:val="24"/>
          <w:szCs w:val="24"/>
          <w:shd w:val="clear" w:color="auto" w:fill="FFFFFF"/>
        </w:rPr>
        <w:t xml:space="preserve">, and </w:t>
      </w:r>
      <w:proofErr w:type="spellStart"/>
      <w:r w:rsidRPr="004E0CCC">
        <w:rPr>
          <w:rFonts w:ascii="Times New Roman" w:hAnsi="Times New Roman" w:cs="Times New Roman"/>
          <w:color w:val="000000" w:themeColor="text1"/>
          <w:sz w:val="24"/>
          <w:szCs w:val="24"/>
          <w:shd w:val="clear" w:color="auto" w:fill="FFFFFF"/>
        </w:rPr>
        <w:t>Swetketu</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Patnaik</w:t>
      </w:r>
      <w:proofErr w:type="spellEnd"/>
      <w:r w:rsidRPr="004E0CCC">
        <w:rPr>
          <w:rFonts w:ascii="Times New Roman" w:hAnsi="Times New Roman" w:cs="Times New Roman"/>
          <w:color w:val="000000" w:themeColor="text1"/>
          <w:sz w:val="24"/>
          <w:szCs w:val="24"/>
          <w:shd w:val="clear" w:color="auto" w:fill="FFFFFF"/>
        </w:rPr>
        <w:t>. Collaboration and Governance in the Emergency Services.</w:t>
      </w:r>
      <w:r w:rsidRPr="004E0CCC">
        <w:rPr>
          <w:rFonts w:ascii="Times New Roman" w:hAnsi="Times New Roman" w:cs="Times New Roman"/>
          <w:color w:val="000000" w:themeColor="text1"/>
          <w:sz w:val="24"/>
          <w:szCs w:val="24"/>
          <w:shd w:val="clear" w:color="auto" w:fill="FFFFFF"/>
        </w:rPr>
        <w:t xml:space="preserve"> </w:t>
      </w:r>
      <w:r w:rsidRPr="004E0CCC">
        <w:rPr>
          <w:rFonts w:ascii="Times New Roman" w:hAnsi="Times New Roman" w:cs="Times New Roman"/>
          <w:color w:val="000000" w:themeColor="text1"/>
          <w:sz w:val="24"/>
          <w:szCs w:val="24"/>
          <w:shd w:val="clear" w:color="auto" w:fill="FFFFFF"/>
        </w:rPr>
        <w:t>Springer International Publishing, 2020.</w:t>
      </w:r>
      <w:r w:rsidRPr="004E0CCC">
        <w:rPr>
          <w:rFonts w:ascii="Times New Roman" w:hAnsi="Times New Roman" w:cs="Times New Roman"/>
          <w:color w:val="000000" w:themeColor="text1"/>
          <w:sz w:val="24"/>
          <w:szCs w:val="24"/>
          <w:shd w:val="clear" w:color="auto" w:fill="FFFFFF"/>
        </w:rPr>
        <w:t xml:space="preserve"> </w:t>
      </w:r>
      <w:r w:rsidR="00056A54">
        <w:rPr>
          <w:rFonts w:ascii="Times New Roman" w:hAnsi="Times New Roman" w:cs="Times New Roman"/>
          <w:color w:val="000000" w:themeColor="text1"/>
          <w:sz w:val="24"/>
          <w:szCs w:val="24"/>
          <w:shd w:val="clear" w:color="auto" w:fill="FFFFFF"/>
        </w:rPr>
        <w:t>40-123.</w:t>
      </w:r>
    </w:p>
    <w:sectPr w:rsidR="00071069" w:rsidRPr="004E0CC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EB6" w:rsidRDefault="00437EB6" w:rsidP="00146C5A">
      <w:pPr>
        <w:spacing w:after="0" w:line="240" w:lineRule="auto"/>
      </w:pPr>
      <w:r>
        <w:separator/>
      </w:r>
    </w:p>
  </w:endnote>
  <w:endnote w:type="continuationSeparator" w:id="0">
    <w:p w:rsidR="00437EB6" w:rsidRDefault="00437EB6" w:rsidP="0014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EB6" w:rsidRDefault="00437EB6" w:rsidP="00146C5A">
      <w:pPr>
        <w:spacing w:after="0" w:line="240" w:lineRule="auto"/>
      </w:pPr>
      <w:r>
        <w:separator/>
      </w:r>
    </w:p>
  </w:footnote>
  <w:footnote w:type="continuationSeparator" w:id="0">
    <w:p w:rsidR="00437EB6" w:rsidRDefault="00437EB6" w:rsidP="00146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21" w:rsidRPr="003F7321" w:rsidRDefault="003F7321">
    <w:pPr>
      <w:pStyle w:val="Header"/>
      <w:rPr>
        <w:rFonts w:ascii="Times New Roman" w:hAnsi="Times New Roman" w:cs="Times New Roman"/>
        <w:sz w:val="24"/>
        <w:szCs w:val="24"/>
      </w:rPr>
    </w:pPr>
    <w:r w:rsidRPr="003F7321">
      <w:rPr>
        <w:rFonts w:ascii="Times New Roman" w:hAnsi="Times New Roman" w:cs="Times New Roman"/>
        <w:sz w:val="24"/>
        <w:szCs w:val="24"/>
      </w:rPr>
      <w:tab/>
    </w:r>
    <w:r w:rsidRPr="003F7321">
      <w:rPr>
        <w:rFonts w:ascii="Times New Roman" w:hAnsi="Times New Roman" w:cs="Times New Roman"/>
        <w:sz w:val="24"/>
        <w:szCs w:val="24"/>
      </w:rPr>
      <w:tab/>
      <w:t xml:space="preserve">Surname </w:t>
    </w:r>
    <w:sdt>
      <w:sdtPr>
        <w:rPr>
          <w:rFonts w:ascii="Times New Roman" w:hAnsi="Times New Roman" w:cs="Times New Roman"/>
          <w:sz w:val="24"/>
          <w:szCs w:val="24"/>
        </w:rPr>
        <w:id w:val="-1821573445"/>
        <w:docPartObj>
          <w:docPartGallery w:val="Page Numbers (Top of Page)"/>
          <w:docPartUnique/>
        </w:docPartObj>
      </w:sdtPr>
      <w:sdtEndPr>
        <w:rPr>
          <w:noProof/>
        </w:rPr>
      </w:sdtEndPr>
      <w:sdtContent>
        <w:r w:rsidRPr="003F7321">
          <w:rPr>
            <w:rFonts w:ascii="Times New Roman" w:hAnsi="Times New Roman" w:cs="Times New Roman"/>
            <w:sz w:val="24"/>
            <w:szCs w:val="24"/>
          </w:rPr>
          <w:fldChar w:fldCharType="begin"/>
        </w:r>
        <w:r w:rsidRPr="003F7321">
          <w:rPr>
            <w:rFonts w:ascii="Times New Roman" w:hAnsi="Times New Roman" w:cs="Times New Roman"/>
            <w:sz w:val="24"/>
            <w:szCs w:val="24"/>
          </w:rPr>
          <w:instrText xml:space="preserve"> PAGE   \* MERGEFORMAT </w:instrText>
        </w:r>
        <w:r w:rsidRPr="003F7321">
          <w:rPr>
            <w:rFonts w:ascii="Times New Roman" w:hAnsi="Times New Roman" w:cs="Times New Roman"/>
            <w:sz w:val="24"/>
            <w:szCs w:val="24"/>
          </w:rPr>
          <w:fldChar w:fldCharType="separate"/>
        </w:r>
        <w:r w:rsidR="00F74B83">
          <w:rPr>
            <w:rFonts w:ascii="Times New Roman" w:hAnsi="Times New Roman" w:cs="Times New Roman"/>
            <w:noProof/>
            <w:sz w:val="24"/>
            <w:szCs w:val="24"/>
          </w:rPr>
          <w:t>1</w:t>
        </w:r>
        <w:r w:rsidRPr="003F7321">
          <w:rPr>
            <w:rFonts w:ascii="Times New Roman" w:hAnsi="Times New Roman" w:cs="Times New Roman"/>
            <w:noProof/>
            <w:sz w:val="24"/>
            <w:szCs w:val="24"/>
          </w:rPr>
          <w:fldChar w:fldCharType="end"/>
        </w:r>
      </w:sdtContent>
    </w:sdt>
  </w:p>
  <w:p w:rsidR="003F7321" w:rsidRPr="003F7321" w:rsidRDefault="003F73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15CD1"/>
    <w:multiLevelType w:val="multilevel"/>
    <w:tmpl w:val="227C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EA623A"/>
    <w:multiLevelType w:val="multilevel"/>
    <w:tmpl w:val="0836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1D3"/>
    <w:rsid w:val="00002837"/>
    <w:rsid w:val="000413CE"/>
    <w:rsid w:val="00044446"/>
    <w:rsid w:val="00056A54"/>
    <w:rsid w:val="00071069"/>
    <w:rsid w:val="00146C5A"/>
    <w:rsid w:val="002A7D50"/>
    <w:rsid w:val="003220F1"/>
    <w:rsid w:val="003D34C5"/>
    <w:rsid w:val="003F7321"/>
    <w:rsid w:val="00437EB6"/>
    <w:rsid w:val="00452AE1"/>
    <w:rsid w:val="004E0CCC"/>
    <w:rsid w:val="0056088A"/>
    <w:rsid w:val="00567362"/>
    <w:rsid w:val="006816FE"/>
    <w:rsid w:val="007338E6"/>
    <w:rsid w:val="00833772"/>
    <w:rsid w:val="00856F27"/>
    <w:rsid w:val="0087378C"/>
    <w:rsid w:val="00895C60"/>
    <w:rsid w:val="00991B08"/>
    <w:rsid w:val="009F3032"/>
    <w:rsid w:val="009F602F"/>
    <w:rsid w:val="00A05D70"/>
    <w:rsid w:val="00A3101C"/>
    <w:rsid w:val="00AC4BE1"/>
    <w:rsid w:val="00AE6887"/>
    <w:rsid w:val="00B44404"/>
    <w:rsid w:val="00C246C4"/>
    <w:rsid w:val="00C36FB0"/>
    <w:rsid w:val="00C97877"/>
    <w:rsid w:val="00CC24C4"/>
    <w:rsid w:val="00D16AF4"/>
    <w:rsid w:val="00D244B0"/>
    <w:rsid w:val="00D52974"/>
    <w:rsid w:val="00E3701B"/>
    <w:rsid w:val="00EA61D3"/>
    <w:rsid w:val="00EB3839"/>
    <w:rsid w:val="00F74B83"/>
    <w:rsid w:val="00FB2C27"/>
    <w:rsid w:val="00FE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147FF-F906-48C3-B466-7AC3E22A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08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4C4"/>
    <w:pPr>
      <w:ind w:left="720"/>
      <w:contextualSpacing/>
    </w:pPr>
  </w:style>
  <w:style w:type="paragraph" w:styleId="NormalWeb">
    <w:name w:val="Normal (Web)"/>
    <w:basedOn w:val="Normal"/>
    <w:uiPriority w:val="99"/>
    <w:semiHidden/>
    <w:unhideWhenUsed/>
    <w:rsid w:val="00D244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7606"/>
    <w:rPr>
      <w:color w:val="0000FF"/>
      <w:u w:val="single"/>
    </w:rPr>
  </w:style>
  <w:style w:type="paragraph" w:styleId="Header">
    <w:name w:val="header"/>
    <w:basedOn w:val="Normal"/>
    <w:link w:val="HeaderChar"/>
    <w:uiPriority w:val="99"/>
    <w:unhideWhenUsed/>
    <w:rsid w:val="00146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C5A"/>
  </w:style>
  <w:style w:type="paragraph" w:styleId="Footer">
    <w:name w:val="footer"/>
    <w:basedOn w:val="Normal"/>
    <w:link w:val="FooterChar"/>
    <w:uiPriority w:val="99"/>
    <w:unhideWhenUsed/>
    <w:rsid w:val="00146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C5A"/>
  </w:style>
  <w:style w:type="character" w:customStyle="1" w:styleId="Heading1Char">
    <w:name w:val="Heading 1 Char"/>
    <w:basedOn w:val="DefaultParagraphFont"/>
    <w:link w:val="Heading1"/>
    <w:uiPriority w:val="9"/>
    <w:rsid w:val="0056088A"/>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F73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541639">
      <w:bodyDiv w:val="1"/>
      <w:marLeft w:val="0"/>
      <w:marRight w:val="0"/>
      <w:marTop w:val="0"/>
      <w:marBottom w:val="0"/>
      <w:divBdr>
        <w:top w:val="none" w:sz="0" w:space="0" w:color="auto"/>
        <w:left w:val="none" w:sz="0" w:space="0" w:color="auto"/>
        <w:bottom w:val="none" w:sz="0" w:space="0" w:color="auto"/>
        <w:right w:val="none" w:sz="0" w:space="0" w:color="auto"/>
      </w:divBdr>
    </w:div>
    <w:div w:id="1361272602">
      <w:bodyDiv w:val="1"/>
      <w:marLeft w:val="0"/>
      <w:marRight w:val="0"/>
      <w:marTop w:val="0"/>
      <w:marBottom w:val="0"/>
      <w:divBdr>
        <w:top w:val="none" w:sz="0" w:space="0" w:color="auto"/>
        <w:left w:val="none" w:sz="0" w:space="0" w:color="auto"/>
        <w:bottom w:val="none" w:sz="0" w:space="0" w:color="auto"/>
        <w:right w:val="none" w:sz="0" w:space="0" w:color="auto"/>
      </w:divBdr>
    </w:div>
    <w:div w:id="1543053248">
      <w:bodyDiv w:val="1"/>
      <w:marLeft w:val="0"/>
      <w:marRight w:val="0"/>
      <w:marTop w:val="0"/>
      <w:marBottom w:val="0"/>
      <w:divBdr>
        <w:top w:val="none" w:sz="0" w:space="0" w:color="auto"/>
        <w:left w:val="none" w:sz="0" w:space="0" w:color="auto"/>
        <w:bottom w:val="none" w:sz="0" w:space="0" w:color="auto"/>
        <w:right w:val="none" w:sz="0" w:space="0" w:color="auto"/>
      </w:divBdr>
    </w:div>
    <w:div w:id="1587302220">
      <w:bodyDiv w:val="1"/>
      <w:marLeft w:val="0"/>
      <w:marRight w:val="0"/>
      <w:marTop w:val="0"/>
      <w:marBottom w:val="0"/>
      <w:divBdr>
        <w:top w:val="none" w:sz="0" w:space="0" w:color="auto"/>
        <w:left w:val="none" w:sz="0" w:space="0" w:color="auto"/>
        <w:bottom w:val="none" w:sz="0" w:space="0" w:color="auto"/>
        <w:right w:val="none" w:sz="0" w:space="0" w:color="auto"/>
      </w:divBdr>
    </w:div>
    <w:div w:id="19297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people.gov/2020/topics-objectives/topic/Access-to-Health-Services" TargetMode="External"/><Relationship Id="rId3" Type="http://schemas.openxmlformats.org/officeDocument/2006/relationships/settings" Target="settings.xml"/><Relationship Id="rId7" Type="http://schemas.openxmlformats.org/officeDocument/2006/relationships/hyperlink" Target="https://www.jurist.org/commentary/2020/04/allyssa-scheyer-covid19-undocumented-immigra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7</Pages>
  <Words>1892</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23</cp:revision>
  <dcterms:created xsi:type="dcterms:W3CDTF">2020-05-05T18:13:00Z</dcterms:created>
  <dcterms:modified xsi:type="dcterms:W3CDTF">2020-05-05T22:11:00Z</dcterms:modified>
</cp:coreProperties>
</file>